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Pr="00BB3544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 w:bidi="fa-IR"/>
        </w:rPr>
      </w:pPr>
    </w:p>
    <w:p w:rsidR="00FF0C3F" w:rsidRPr="006A6C4C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  <w:r w:rsidRPr="0065526E">
        <w:rPr>
          <w:rFonts w:ascii="Arial" w:eastAsia="MS Mincho" w:hAnsi="Arial"/>
          <w:b/>
          <w:bCs/>
          <w:color w:val="FF0000"/>
          <w:rtl/>
          <w:lang w:eastAsia="ja-JP" w:bidi="fa-IR"/>
        </w:rPr>
        <w:t>برنامه هفتگ</w:t>
      </w:r>
      <w:r w:rsidRPr="0065526E">
        <w:rPr>
          <w:rFonts w:ascii="Arial" w:eastAsia="MS Mincho" w:hAnsi="Arial" w:hint="cs"/>
          <w:b/>
          <w:bCs/>
          <w:color w:val="FF0000"/>
          <w:rtl/>
          <w:lang w:eastAsia="ja-JP" w:bidi="fa-IR"/>
        </w:rPr>
        <w:t>ی</w:t>
      </w:r>
      <w:r>
        <w:rPr>
          <w:rFonts w:ascii="Arial" w:eastAsia="MS Mincho" w:hAnsi="Arial"/>
          <w:b/>
          <w:bCs/>
          <w:color w:val="FF0000"/>
          <w:rtl/>
          <w:lang w:eastAsia="ja-JP" w:bidi="fa-IR"/>
        </w:rPr>
        <w:t xml:space="preserve"> </w:t>
      </w:r>
      <w:r w:rsidRPr="0065526E">
        <w:rPr>
          <w:rFonts w:ascii="Arial" w:eastAsia="MS Mincho" w:hAnsi="Arial"/>
          <w:b/>
          <w:bCs/>
          <w:color w:val="FF0000"/>
          <w:rtl/>
          <w:lang w:eastAsia="ja-JP" w:bidi="fa-IR"/>
        </w:rPr>
        <w:t xml:space="preserve"> ن</w:t>
      </w:r>
      <w:r w:rsidRPr="0065526E">
        <w:rPr>
          <w:rFonts w:ascii="Arial" w:eastAsia="MS Mincho" w:hAnsi="Arial" w:hint="cs"/>
          <w:b/>
          <w:bCs/>
          <w:color w:val="FF0000"/>
          <w:rtl/>
          <w:lang w:eastAsia="ja-JP" w:bidi="fa-IR"/>
        </w:rPr>
        <w:t>ی</w:t>
      </w:r>
      <w:r w:rsidRPr="0065526E">
        <w:rPr>
          <w:rFonts w:ascii="Arial" w:eastAsia="MS Mincho" w:hAnsi="Arial" w:hint="eastAsia"/>
          <w:b/>
          <w:bCs/>
          <w:color w:val="FF0000"/>
          <w:rtl/>
          <w:lang w:eastAsia="ja-JP" w:bidi="fa-IR"/>
        </w:rPr>
        <w:t>مسال</w:t>
      </w:r>
      <w:r w:rsidRPr="0065526E">
        <w:rPr>
          <w:rFonts w:ascii="Arial" w:eastAsia="MS Mincho" w:hAnsi="Arial"/>
          <w:b/>
          <w:bCs/>
          <w:color w:val="FF0000"/>
          <w:rtl/>
          <w:lang w:eastAsia="ja-JP" w:bidi="fa-IR"/>
        </w:rPr>
        <w:t xml:space="preserve"> </w:t>
      </w:r>
      <w:r>
        <w:rPr>
          <w:rFonts w:ascii="Arial" w:eastAsia="MS Mincho" w:hAnsi="Arial" w:hint="cs"/>
          <w:b/>
          <w:bCs/>
          <w:color w:val="FF0000"/>
          <w:rtl/>
          <w:lang w:eastAsia="ja-JP" w:bidi="fa-IR"/>
        </w:rPr>
        <w:t>اول</w:t>
      </w:r>
      <w:r w:rsidRPr="0065526E">
        <w:rPr>
          <w:rFonts w:ascii="Arial" w:eastAsia="MS Mincho" w:hAnsi="Arial"/>
          <w:b/>
          <w:bCs/>
          <w:color w:val="FF0000"/>
          <w:rtl/>
          <w:lang w:eastAsia="ja-JP" w:bidi="fa-IR"/>
        </w:rPr>
        <w:t xml:space="preserve"> سال تحص</w:t>
      </w:r>
      <w:r w:rsidRPr="0065526E">
        <w:rPr>
          <w:rFonts w:ascii="Arial" w:eastAsia="MS Mincho" w:hAnsi="Arial" w:hint="cs"/>
          <w:b/>
          <w:bCs/>
          <w:color w:val="FF0000"/>
          <w:rtl/>
          <w:lang w:eastAsia="ja-JP" w:bidi="fa-IR"/>
        </w:rPr>
        <w:t>ی</w:t>
      </w:r>
      <w:r w:rsidRPr="0065526E">
        <w:rPr>
          <w:rFonts w:ascii="Arial" w:eastAsia="MS Mincho" w:hAnsi="Arial" w:hint="eastAsia"/>
          <w:b/>
          <w:bCs/>
          <w:color w:val="FF0000"/>
          <w:rtl/>
          <w:lang w:eastAsia="ja-JP" w:bidi="fa-IR"/>
        </w:rPr>
        <w:t>ل</w:t>
      </w:r>
      <w:r w:rsidRPr="0065526E">
        <w:rPr>
          <w:rFonts w:ascii="Arial" w:eastAsia="MS Mincho" w:hAnsi="Arial" w:hint="cs"/>
          <w:b/>
          <w:bCs/>
          <w:color w:val="FF0000"/>
          <w:rtl/>
          <w:lang w:eastAsia="ja-JP" w:bidi="fa-IR"/>
        </w:rPr>
        <w:t>ی</w:t>
      </w:r>
      <w:r w:rsidRPr="0065526E">
        <w:rPr>
          <w:rFonts w:ascii="Arial" w:eastAsia="MS Mincho" w:hAnsi="Arial"/>
          <w:b/>
          <w:bCs/>
          <w:color w:val="FF0000"/>
          <w:rtl/>
          <w:lang w:eastAsia="ja-JP" w:bidi="fa-IR"/>
        </w:rPr>
        <w:t xml:space="preserve"> 1402-1401 گروه علوم تشر</w:t>
      </w:r>
      <w:r w:rsidRPr="0065526E">
        <w:rPr>
          <w:rFonts w:ascii="Arial" w:eastAsia="MS Mincho" w:hAnsi="Arial" w:hint="cs"/>
          <w:b/>
          <w:bCs/>
          <w:color w:val="FF0000"/>
          <w:rtl/>
          <w:lang w:eastAsia="ja-JP" w:bidi="fa-IR"/>
        </w:rPr>
        <w:t>ی</w:t>
      </w:r>
      <w:r w:rsidRPr="0065526E">
        <w:rPr>
          <w:rFonts w:ascii="Arial" w:eastAsia="MS Mincho" w:hAnsi="Arial" w:hint="eastAsia"/>
          <w:b/>
          <w:bCs/>
          <w:color w:val="FF0000"/>
          <w:rtl/>
          <w:lang w:eastAsia="ja-JP" w:bidi="fa-IR"/>
        </w:rPr>
        <w:t>ح</w:t>
      </w:r>
      <w:r w:rsidRPr="0065526E">
        <w:rPr>
          <w:rFonts w:ascii="Arial" w:eastAsia="MS Mincho" w:hAnsi="Arial"/>
          <w:b/>
          <w:bCs/>
          <w:color w:val="FF0000"/>
          <w:rtl/>
          <w:lang w:eastAsia="ja-JP" w:bidi="fa-IR"/>
        </w:rPr>
        <w:t xml:space="preserve"> – دانشکده پزشک</w:t>
      </w:r>
      <w:r w:rsidRPr="0065526E">
        <w:rPr>
          <w:rFonts w:ascii="Arial" w:eastAsia="MS Mincho" w:hAnsi="Arial" w:hint="cs"/>
          <w:b/>
          <w:bCs/>
          <w:color w:val="FF0000"/>
          <w:rtl/>
          <w:lang w:eastAsia="ja-JP" w:bidi="fa-IR"/>
        </w:rPr>
        <w:t>ی</w:t>
      </w:r>
      <w:r w:rsidRPr="0065526E">
        <w:rPr>
          <w:rFonts w:ascii="Arial" w:eastAsia="MS Mincho" w:hAnsi="Arial"/>
          <w:b/>
          <w:bCs/>
          <w:color w:val="FF0000"/>
          <w:rtl/>
          <w:lang w:eastAsia="ja-JP" w:bidi="fa-IR"/>
        </w:rPr>
        <w:t xml:space="preserve"> دکتر ابوطالب</w:t>
      </w: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F91F18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lang w:eastAsia="ja-JP" w:bidi="fa-IR"/>
        </w:rPr>
      </w:pPr>
    </w:p>
    <w:tbl>
      <w:tblPr>
        <w:tblpPr w:leftFromText="180" w:rightFromText="180" w:vertAnchor="page" w:horzAnchor="margin" w:tblpXSpec="right" w:tblpY="2387"/>
        <w:bidiVisual/>
        <w:tblW w:w="525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1114"/>
        <w:gridCol w:w="2068"/>
        <w:gridCol w:w="2205"/>
        <w:gridCol w:w="2205"/>
        <w:gridCol w:w="2191"/>
      </w:tblGrid>
      <w:tr w:rsidR="00FF0C3F" w:rsidRPr="00F91F18" w:rsidTr="008B5EB4">
        <w:trPr>
          <w:trHeight w:val="285"/>
        </w:trPr>
        <w:tc>
          <w:tcPr>
            <w:tcW w:w="569" w:type="pct"/>
            <w:tcBorders>
              <w:bottom w:val="single" w:sz="18" w:space="0" w:color="auto"/>
            </w:tcBorders>
            <w:shd w:val="clear" w:color="auto" w:fill="D9D9D9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4431" w:type="pct"/>
            <w:gridSpan w:val="4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نام واحد درسی – دوره دانشجویان</w:t>
            </w:r>
          </w:p>
        </w:tc>
      </w:tr>
      <w:tr w:rsidR="00FF0C3F" w:rsidRPr="00F91F18" w:rsidTr="008B5EB4">
        <w:trPr>
          <w:trHeight w:val="285"/>
        </w:trPr>
        <w:tc>
          <w:tcPr>
            <w:tcW w:w="569" w:type="pct"/>
            <w:tcBorders>
              <w:bottom w:val="single" w:sz="18" w:space="0" w:color="auto"/>
            </w:tcBorders>
            <w:shd w:val="clear" w:color="auto" w:fill="D9D9D9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57" w:type="pct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8 -10</w:t>
            </w:r>
          </w:p>
        </w:tc>
        <w:tc>
          <w:tcPr>
            <w:tcW w:w="1127" w:type="pct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10 - 12</w:t>
            </w:r>
          </w:p>
        </w:tc>
        <w:tc>
          <w:tcPr>
            <w:tcW w:w="1127" w:type="pct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 xml:space="preserve"> 14 -16</w:t>
            </w:r>
          </w:p>
        </w:tc>
        <w:tc>
          <w:tcPr>
            <w:tcW w:w="1121" w:type="pct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16 – 18</w:t>
            </w:r>
          </w:p>
        </w:tc>
      </w:tr>
      <w:tr w:rsidR="00FF0C3F" w:rsidRPr="00F91F18" w:rsidTr="008B5EB4">
        <w:trPr>
          <w:trHeight w:val="1023"/>
        </w:trPr>
        <w:tc>
          <w:tcPr>
            <w:tcW w:w="569" w:type="pct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شنبه</w:t>
            </w:r>
          </w:p>
        </w:tc>
        <w:tc>
          <w:tcPr>
            <w:tcW w:w="105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علوم تشریح قلب و عروق بین الملل پزشکی تئوری</w:t>
            </w:r>
          </w:p>
        </w:tc>
        <w:tc>
          <w:tcPr>
            <w:tcW w:w="1121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بافت شناسی پزشکی بین الملل مقدمات علوم تشریح تئوری</w:t>
            </w:r>
          </w:p>
        </w:tc>
      </w:tr>
      <w:tr w:rsidR="00FF0C3F" w:rsidRPr="00F91F18" w:rsidTr="008B5EB4">
        <w:trPr>
          <w:trHeight w:val="1041"/>
        </w:trPr>
        <w:tc>
          <w:tcPr>
            <w:tcW w:w="569" w:type="pct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یک شنبه</w:t>
            </w:r>
          </w:p>
        </w:tc>
        <w:tc>
          <w:tcPr>
            <w:tcW w:w="105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علوم تشریح تنفس بین الملل پزشکی تئوری</w:t>
            </w: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علوم تشریح تنفس بین الملل پزشکی عملی</w:t>
            </w: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121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F91F18" w:rsidTr="008B5EB4">
        <w:trPr>
          <w:trHeight w:val="1108"/>
        </w:trPr>
        <w:tc>
          <w:tcPr>
            <w:tcW w:w="569" w:type="pct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دو شنبه</w:t>
            </w:r>
          </w:p>
        </w:tc>
        <w:tc>
          <w:tcPr>
            <w:tcW w:w="105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جنین شناسی ارشد علوم تشریح</w:t>
            </w:r>
          </w:p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جنین شناسی پزشکی</w:t>
            </w:r>
          </w:p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مقدمات علوم پزشکی</w:t>
            </w: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121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F91F18" w:rsidTr="008B5EB4">
        <w:trPr>
          <w:trHeight w:val="1096"/>
        </w:trPr>
        <w:tc>
          <w:tcPr>
            <w:tcW w:w="569" w:type="pct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سه شنبه</w:t>
            </w:r>
          </w:p>
        </w:tc>
        <w:tc>
          <w:tcPr>
            <w:tcW w:w="105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علوم تشریح قلب و عروق پزشکی تئوری</w:t>
            </w: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بافت شناسی پزشکی مقدمات علوم تشریح تئوری</w:t>
            </w: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عملی علوم تشریح قلب و عروق پزشکی </w:t>
            </w:r>
          </w:p>
        </w:tc>
        <w:tc>
          <w:tcPr>
            <w:tcW w:w="1121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عملی علوم تشریح قلب و عروق پزشکی</w:t>
            </w:r>
          </w:p>
        </w:tc>
      </w:tr>
      <w:tr w:rsidR="00FF0C3F" w:rsidRPr="00F91F18" w:rsidTr="008B5EB4">
        <w:trPr>
          <w:trHeight w:val="1084"/>
        </w:trPr>
        <w:tc>
          <w:tcPr>
            <w:tcW w:w="569" w:type="pct"/>
            <w:shd w:val="clear" w:color="auto" w:fill="auto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چهار شنبه</w:t>
            </w:r>
          </w:p>
        </w:tc>
        <w:tc>
          <w:tcPr>
            <w:tcW w:w="105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127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121" w:type="pct"/>
          </w:tcPr>
          <w:p w:rsidR="00FF0C3F" w:rsidRPr="00F91F18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</w:tr>
    </w:tbl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C497A" w:rsidRDefault="00FF0C3F" w:rsidP="00393F31">
      <w:pPr>
        <w:jc w:val="center"/>
      </w:pPr>
      <w:bookmarkStart w:id="0" w:name="_GoBack"/>
      <w:bookmarkEnd w:id="0"/>
      <w:r w:rsidRPr="007E08A0">
        <w:rPr>
          <w:rFonts w:ascii="Arial" w:eastAsia="MS Mincho" w:hAnsi="Arial"/>
          <w:rtl/>
          <w:lang w:eastAsia="ja-JP" w:bidi="fa-IR"/>
        </w:rPr>
        <w:t xml:space="preserve"> </w:t>
      </w:r>
    </w:p>
    <w:sectPr w:rsidR="00FC49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176C03"/>
    <w:rsid w:val="001A1F7B"/>
    <w:rsid w:val="00393F31"/>
    <w:rsid w:val="004F6DF3"/>
    <w:rsid w:val="00607D6D"/>
    <w:rsid w:val="00891959"/>
    <w:rsid w:val="008B5EB4"/>
    <w:rsid w:val="00C85856"/>
    <w:rsid w:val="00DE4B64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8</cp:revision>
  <cp:lastPrinted>2022-09-11T09:48:00Z</cp:lastPrinted>
  <dcterms:created xsi:type="dcterms:W3CDTF">2022-09-11T09:25:00Z</dcterms:created>
  <dcterms:modified xsi:type="dcterms:W3CDTF">2022-10-04T10:15:00Z</dcterms:modified>
</cp:coreProperties>
</file>